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D62BA"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学生评教操作手册</w:t>
      </w:r>
    </w:p>
    <w:p w14:paraId="71E32182">
      <w:pPr>
        <w:ind w:left="420"/>
        <w:rPr>
          <w:rFonts w:hint="eastAsia" w:asciiTheme="minorEastAsia" w:hAnsiTheme="minorEastAsia"/>
          <w:color w:val="FF0000"/>
          <w:sz w:val="24"/>
          <w:lang w:val="en-US" w:eastAsia="zh-CN"/>
        </w:rPr>
      </w:pPr>
      <w:r>
        <w:rPr>
          <w:rFonts w:hint="eastAsia" w:asciiTheme="minorEastAsia" w:hAnsiTheme="minorEastAsia"/>
          <w:color w:val="FF0000"/>
          <w:sz w:val="24"/>
          <w:lang w:val="en-US" w:eastAsia="zh-CN"/>
        </w:rPr>
        <w:t>注：建议使用</w:t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fldChar w:fldCharType="begin"/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instrText xml:space="preserve"> HYPERLINK "https://nic.jsu.edu.cn/info/1009/1262.htm" \t "https://pass.jsu.edu.cn/" \l "/_blank" </w:instrText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fldChar w:fldCharType="separate"/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t>谷歌、火狐。</w:t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fldChar w:fldCharType="end"/>
      </w:r>
      <w:r>
        <w:rPr>
          <w:rFonts w:hint="default" w:asciiTheme="minorEastAsia" w:hAnsiTheme="minorEastAsia"/>
          <w:color w:val="FF0000"/>
          <w:sz w:val="24"/>
          <w:lang w:val="en-US" w:eastAsia="zh-CN"/>
        </w:rPr>
        <w:t>360浏览器请切换成</w:t>
      </w:r>
      <w:r>
        <w:rPr>
          <w:rFonts w:hint="eastAsia" w:asciiTheme="minorEastAsia" w:hAnsiTheme="minorEastAsia"/>
          <w:color w:val="FF0000"/>
          <w:sz w:val="24"/>
          <w:lang w:val="en-US" w:eastAsia="zh-CN"/>
        </w:rPr>
        <w:t>极速模式。</w:t>
      </w:r>
    </w:p>
    <w:p w14:paraId="0BBAE0FD">
      <w:pPr>
        <w:ind w:left="420" w:firstLine="480" w:firstLineChars="200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步骤一：输入网址：</w:t>
      </w:r>
    </w:p>
    <w:p w14:paraId="5DE4C52A">
      <w:pPr>
        <w:ind w:left="420"/>
        <w:rPr>
          <w:rFonts w:hint="default" w:asciiTheme="minorEastAsia" w:hAnsiTheme="minorEastAsia"/>
          <w:sz w:val="24"/>
          <w:lang w:val="en-US" w:eastAsia="zh-CN"/>
        </w:rPr>
      </w:pPr>
      <w:r>
        <w:rPr>
          <w:rFonts w:hint="default" w:asciiTheme="minorEastAsia" w:hAnsiTheme="minorEastAsia"/>
          <w:sz w:val="24"/>
          <w:lang w:val="en-US" w:eastAsia="zh-CN"/>
        </w:rPr>
        <w:fldChar w:fldCharType="begin"/>
      </w:r>
      <w:r>
        <w:rPr>
          <w:rFonts w:hint="default" w:asciiTheme="minorEastAsia" w:hAnsiTheme="minorEastAsia"/>
          <w:sz w:val="24"/>
          <w:lang w:val="en-US" w:eastAsia="zh-CN"/>
        </w:rPr>
        <w:instrText xml:space="preserve"> HYPERLINK "https://pass.jsu.edu.cn/#/UserLogin?sn=R4O9-Qx4QDShcw2-Z8A2WQ&amp;client_id=Ah9e4vpCRMyT09OPMon4pA&amp;redirect_uri=https%3A%2F%2Fi.jsu.edu.cn%2Fhome%2Fsimple" </w:instrText>
      </w:r>
      <w:r>
        <w:rPr>
          <w:rFonts w:hint="default" w:asciiTheme="minorEastAsia" w:hAnsiTheme="minorEastAsia"/>
          <w:sz w:val="24"/>
          <w:lang w:val="en-US" w:eastAsia="zh-CN"/>
        </w:rPr>
        <w:fldChar w:fldCharType="separate"/>
      </w:r>
      <w:r>
        <w:rPr>
          <w:rStyle w:val="4"/>
          <w:rFonts w:hint="default" w:asciiTheme="minorEastAsia" w:hAnsiTheme="minorEastAsia"/>
          <w:sz w:val="24"/>
          <w:lang w:val="en-US" w:eastAsia="zh-CN"/>
        </w:rPr>
        <w:t>https://pass.jsu.edu.cn/#/UserLogin?sn=R4O9-Qx4QDShcw2-Z8A2WQ&amp;client_id=Ah9e4vpCRMyT09OPMon4pA&amp;redirect_uri=https%3A%2F%2Fi.jsu.edu.cn%2Fhome%2Fsimple</w:t>
      </w:r>
      <w:r>
        <w:rPr>
          <w:rFonts w:hint="default" w:asciiTheme="minorEastAsia" w:hAnsiTheme="minorEastAsia"/>
          <w:sz w:val="24"/>
          <w:lang w:val="en-US" w:eastAsia="zh-CN"/>
        </w:rPr>
        <w:fldChar w:fldCharType="end"/>
      </w:r>
    </w:p>
    <w:p w14:paraId="5E6BE425">
      <w:pPr>
        <w:ind w:left="420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  <w:lang w:val="en-US" w:eastAsia="zh-CN"/>
        </w:rPr>
        <w:t>填写用户名密码，进入吉首大学公共服务平台首页</w:t>
      </w:r>
    </w:p>
    <w:p w14:paraId="0262A515">
      <w:pPr>
        <w:ind w:left="420"/>
      </w:pPr>
      <w:r>
        <w:drawing>
          <wp:inline distT="0" distB="0" distL="114300" distR="114300">
            <wp:extent cx="5266690" cy="2797810"/>
            <wp:effectExtent l="0" t="0" r="1016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9D11">
      <w:pPr>
        <w:ind w:left="420"/>
      </w:pPr>
      <w:r>
        <w:drawing>
          <wp:inline distT="0" distB="0" distL="114300" distR="114300">
            <wp:extent cx="5266690" cy="2735580"/>
            <wp:effectExtent l="0" t="0" r="1016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3064">
      <w:pPr>
        <w:ind w:left="420"/>
      </w:pPr>
    </w:p>
    <w:p w14:paraId="787092E1">
      <w:pPr>
        <w:ind w:left="420"/>
        <w:rPr>
          <w:rFonts w:hint="default"/>
          <w:lang w:val="en-US" w:eastAsia="zh-CN"/>
        </w:rPr>
      </w:pPr>
    </w:p>
    <w:p w14:paraId="2EF17F1E">
      <w:pPr>
        <w:rPr>
          <w:rFonts w:hint="default" w:eastAsiaTheme="minorEastAsia"/>
          <w:lang w:val="en-US" w:eastAsia="zh-CN"/>
        </w:rPr>
      </w:pPr>
    </w:p>
    <w:p w14:paraId="161397BA">
      <w:pPr>
        <w:ind w:left="42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步骤二：点击【教学质量评价系统】进入系统首页</w:t>
      </w:r>
    </w:p>
    <w:p w14:paraId="190492EE">
      <w:pPr>
        <w:ind w:left="420"/>
      </w:pPr>
      <w:r>
        <w:drawing>
          <wp:inline distT="0" distB="0" distL="114300" distR="114300">
            <wp:extent cx="5264150" cy="1524635"/>
            <wp:effectExtent l="0" t="0" r="3175" b="889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9CB3">
      <w:pPr>
        <w:ind w:left="420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5274310" cy="1317625"/>
            <wp:effectExtent l="0" t="0" r="2540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44B94">
      <w:pPr>
        <w:ind w:left="420" w:firstLine="480" w:firstLineChars="200"/>
      </w:pP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三</w:t>
      </w:r>
      <w:r>
        <w:rPr>
          <w:rFonts w:hint="eastAsia" w:asciiTheme="minorEastAsia" w:hAnsiTheme="minorEastAsia"/>
          <w:sz w:val="24"/>
        </w:rPr>
        <w:t>：点击【学生评教】-【阶段评价】-【学生阶段评价】。</w:t>
      </w:r>
    </w:p>
    <w:p w14:paraId="36349D67">
      <w:pPr>
        <w:jc w:val="center"/>
      </w:pPr>
      <w:r>
        <w:drawing>
          <wp:inline distT="0" distB="0" distL="114300" distR="114300">
            <wp:extent cx="4829175" cy="2781300"/>
            <wp:effectExtent l="0" t="0" r="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1C9415">
      <w:pPr>
        <w:jc w:val="left"/>
      </w:pPr>
      <w:r>
        <w:tab/>
      </w: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四</w:t>
      </w:r>
      <w:r>
        <w:rPr>
          <w:rFonts w:hint="eastAsia" w:asciiTheme="minorEastAsia" w:hAnsiTheme="minorEastAsia"/>
          <w:sz w:val="24"/>
        </w:rPr>
        <w:t>：点击对应任务的【查看】按钮。</w:t>
      </w:r>
    </w:p>
    <w:p w14:paraId="0466091C">
      <w:pPr>
        <w:jc w:val="left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1135" cy="2799715"/>
            <wp:effectExtent l="0" t="0" r="5715" b="635"/>
            <wp:docPr id="80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图片 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32A2">
      <w:pPr>
        <w:jc w:val="left"/>
      </w:pPr>
      <w:r>
        <w:tab/>
      </w: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五</w:t>
      </w:r>
      <w:r>
        <w:rPr>
          <w:rFonts w:hint="eastAsia" w:asciiTheme="minorEastAsia" w:hAnsiTheme="minorEastAsia"/>
          <w:sz w:val="24"/>
        </w:rPr>
        <w:t>：点击【评价】。</w:t>
      </w:r>
    </w:p>
    <w:p w14:paraId="26873330">
      <w:pPr>
        <w:jc w:val="left"/>
      </w:pPr>
      <w:r>
        <w:drawing>
          <wp:inline distT="0" distB="0" distL="114300" distR="114300">
            <wp:extent cx="5273040" cy="2816225"/>
            <wp:effectExtent l="0" t="0" r="3810" b="3175"/>
            <wp:docPr id="805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图片 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9AE48">
      <w:pPr>
        <w:jc w:val="left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tab/>
      </w: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六</w:t>
      </w:r>
      <w:r>
        <w:rPr>
          <w:rFonts w:hint="eastAsia" w:asciiTheme="minorEastAsia" w:hAnsiTheme="minorEastAsia"/>
          <w:sz w:val="24"/>
        </w:rPr>
        <w:t>：按指标进行评价</w:t>
      </w:r>
      <w:r>
        <w:rPr>
          <w:rFonts w:hint="eastAsia" w:asciiTheme="minorEastAsia" w:hAnsiTheme="minorEastAsia"/>
          <w:sz w:val="24"/>
          <w:lang w:eastAsia="zh-CN"/>
        </w:rPr>
        <w:t>（</w:t>
      </w:r>
      <w:r>
        <w:rPr>
          <w:rFonts w:hint="eastAsia" w:asciiTheme="minorEastAsia" w:hAnsiTheme="minorEastAsia"/>
          <w:sz w:val="24"/>
          <w:lang w:val="en-US" w:eastAsia="zh-CN"/>
        </w:rPr>
        <w:t>填写各指标得分，课程评价，建议等情况</w:t>
      </w:r>
      <w:r>
        <w:rPr>
          <w:rFonts w:hint="eastAsia" w:asciiTheme="minorEastAsia" w:hAnsiTheme="minorEastAsia"/>
          <w:sz w:val="24"/>
          <w:lang w:eastAsia="zh-CN"/>
        </w:rPr>
        <w:t>）</w:t>
      </w:r>
      <w:r>
        <w:rPr>
          <w:rFonts w:hint="eastAsia" w:asciiTheme="minorEastAsia" w:hAnsiTheme="minorEastAsia"/>
          <w:sz w:val="24"/>
        </w:rPr>
        <w:t>。</w:t>
      </w:r>
    </w:p>
    <w:p w14:paraId="3868A14E">
      <w:pPr>
        <w:jc w:val="left"/>
      </w:pPr>
      <w:r>
        <w:drawing>
          <wp:inline distT="0" distB="0" distL="0" distR="0">
            <wp:extent cx="6120130" cy="3147695"/>
            <wp:effectExtent l="0" t="0" r="13970" b="14605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9319B">
      <w:pPr>
        <w:ind w:firstLine="420" w:firstLineChars="0"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七</w:t>
      </w:r>
      <w:r>
        <w:rPr>
          <w:rFonts w:hint="eastAsia" w:asciiTheme="minorEastAsia" w:hAnsiTheme="minorEastAsia"/>
          <w:sz w:val="24"/>
        </w:rPr>
        <w:t>：点击【</w:t>
      </w:r>
      <w:r>
        <w:rPr>
          <w:rFonts w:hint="eastAsia" w:asciiTheme="minorEastAsia" w:hAnsiTheme="minorEastAsia"/>
          <w:sz w:val="24"/>
          <w:lang w:val="en-US" w:eastAsia="zh-CN"/>
        </w:rPr>
        <w:t>确认</w:t>
      </w:r>
      <w:r>
        <w:rPr>
          <w:rFonts w:hint="eastAsia" w:asciiTheme="minorEastAsia" w:hAnsiTheme="minorEastAsia"/>
          <w:sz w:val="24"/>
        </w:rPr>
        <w:t>】</w:t>
      </w:r>
      <w:r>
        <w:rPr>
          <w:rFonts w:hint="eastAsia" w:asciiTheme="minorEastAsia" w:hAnsiTheme="minorEastAsia"/>
          <w:sz w:val="24"/>
          <w:lang w:val="en-US" w:eastAsia="zh-CN"/>
        </w:rPr>
        <w:t>按钮</w:t>
      </w:r>
      <w:r>
        <w:rPr>
          <w:rFonts w:hint="eastAsia" w:asciiTheme="minorEastAsia" w:hAnsiTheme="minorEastAsia"/>
          <w:sz w:val="24"/>
        </w:rPr>
        <w:t>。二次确认页面点击【确定】。</w:t>
      </w:r>
    </w:p>
    <w:p w14:paraId="7CE14AD1">
      <w:pPr>
        <w:jc w:val="center"/>
      </w:pPr>
      <w:r>
        <w:drawing>
          <wp:inline distT="0" distB="0" distL="114300" distR="114300">
            <wp:extent cx="5266690" cy="2644140"/>
            <wp:effectExtent l="0" t="0" r="1016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2A6E">
      <w:pPr>
        <w:jc w:val="center"/>
      </w:pPr>
      <w:r>
        <w:drawing>
          <wp:inline distT="0" distB="0" distL="114300" distR="114300">
            <wp:extent cx="4791075" cy="2019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B863">
      <w:pPr>
        <w:ind w:firstLine="480" w:firstLineChars="200"/>
        <w:jc w:val="both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</w:rPr>
        <w:t>步骤</w:t>
      </w:r>
      <w:r>
        <w:rPr>
          <w:rFonts w:hint="eastAsia" w:asciiTheme="minorEastAsia" w:hAnsiTheme="minorEastAsia"/>
          <w:sz w:val="24"/>
          <w:lang w:val="en-US" w:eastAsia="zh-CN"/>
        </w:rPr>
        <w:t>八</w:t>
      </w:r>
      <w:r>
        <w:rPr>
          <w:rFonts w:hint="eastAsia" w:asciiTheme="minorEastAsia" w:hAnsiTheme="minorEastAsia"/>
          <w:sz w:val="24"/>
        </w:rPr>
        <w:t>：</w:t>
      </w:r>
      <w:r>
        <w:rPr>
          <w:rFonts w:hint="eastAsia" w:asciiTheme="minorEastAsia" w:hAnsiTheme="minorEastAsia"/>
          <w:sz w:val="24"/>
          <w:lang w:val="en-US" w:eastAsia="zh-CN"/>
        </w:rPr>
        <w:t>所有的老师都评价完成之后，页面上方会弹出满意度调整框，点击后面的【调整】按钮。</w:t>
      </w:r>
    </w:p>
    <w:p w14:paraId="1531FC27">
      <w:pPr>
        <w:ind w:firstLine="420" w:firstLineChars="200"/>
        <w:jc w:val="both"/>
      </w:pPr>
      <w:r>
        <w:drawing>
          <wp:inline distT="0" distB="0" distL="114300" distR="114300">
            <wp:extent cx="5267960" cy="637540"/>
            <wp:effectExtent l="0" t="0" r="8890" b="1016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52152">
      <w:pPr>
        <w:ind w:firstLine="420" w:firstLineChars="200"/>
        <w:jc w:val="both"/>
      </w:pPr>
      <w:r>
        <w:drawing>
          <wp:inline distT="0" distB="0" distL="114300" distR="114300">
            <wp:extent cx="5265420" cy="605790"/>
            <wp:effectExtent l="0" t="0" r="11430" b="381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EE5D0">
      <w:pPr>
        <w:ind w:firstLine="630" w:firstLineChars="3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步骤九：对不符合规则要求的老师评分进行调整（</w:t>
      </w:r>
      <w:r>
        <w:rPr>
          <w:rFonts w:hint="eastAsia"/>
          <w:color w:val="0000FF"/>
          <w:lang w:val="en-US" w:eastAsia="zh-CN"/>
        </w:rPr>
        <w:t>如果没有请忽略</w:t>
      </w:r>
      <w:r>
        <w:rPr>
          <w:rFonts w:hint="eastAsia"/>
          <w:lang w:val="en-US" w:eastAsia="zh-CN"/>
        </w:rPr>
        <w:t>），调整完成之后，点击下面的【提交】按钮统一提交即可。</w:t>
      </w:r>
    </w:p>
    <w:p w14:paraId="0F8E8222">
      <w:pPr>
        <w:ind w:firstLine="630" w:firstLineChars="300"/>
        <w:jc w:val="both"/>
      </w:pPr>
      <w:r>
        <w:drawing>
          <wp:inline distT="0" distB="0" distL="114300" distR="114300">
            <wp:extent cx="5268595" cy="3333750"/>
            <wp:effectExtent l="0" t="0" r="825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400B">
      <w:pPr>
        <w:ind w:firstLine="630" w:firstLineChars="30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3107055"/>
            <wp:effectExtent l="0" t="0" r="12065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CC96">
      <w:pPr>
        <w:jc w:val="both"/>
        <w:rPr>
          <w:rFonts w:hint="default" w:ascii="微软雅黑" w:hAnsi="微软雅黑" w:eastAsia="微软雅黑" w:cs="微软雅黑"/>
          <w:b/>
          <w:bCs/>
          <w:color w:val="E54C5E" w:themeColor="accent6"/>
          <w:sz w:val="44"/>
          <w:szCs w:val="44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54C5E" w:themeColor="accent6"/>
          <w:sz w:val="44"/>
          <w:szCs w:val="44"/>
          <w:lang w:val="en-US" w:eastAsia="zh-CN"/>
          <w14:textFill>
            <w14:solidFill>
              <w14:schemeClr w14:val="accent6"/>
            </w14:solidFill>
          </w14:textFill>
        </w:rPr>
        <w:t>*特别警告：如评教未完成，个人成绩查询、个人课表查询、网上选课的权利将被限制！！！</w:t>
      </w:r>
    </w:p>
    <w:p w14:paraId="5105B31D">
      <w:pPr>
        <w:jc w:val="both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000000"/>
    <w:rsid w:val="0A3717E5"/>
    <w:rsid w:val="11C05523"/>
    <w:rsid w:val="221A2CF6"/>
    <w:rsid w:val="329B4FEE"/>
    <w:rsid w:val="3473333B"/>
    <w:rsid w:val="408D61F2"/>
    <w:rsid w:val="48E2172F"/>
    <w:rsid w:val="64C305D3"/>
    <w:rsid w:val="655D68D9"/>
    <w:rsid w:val="680129B1"/>
    <w:rsid w:val="7205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341</Words>
  <Characters>492</Characters>
  <Lines>0</Lines>
  <Paragraphs>0</Paragraphs>
  <TotalTime>111</TotalTime>
  <ScaleCrop>false</ScaleCrop>
  <LinksUpToDate>false</LinksUpToDate>
  <CharactersWithSpaces>495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2024-06-17T13:51:00Z</dcterms:created>
  <dc:creator>MacBook</dc:creator>
  <cp:lastModifiedBy>杨</cp:lastModifiedBy>
  <dcterms:modified xsi:type="dcterms:W3CDTF">2024-12-20T08:08:09Z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CFACCCFD35764865BA41D998CF617CE3_13</vt:lpwstr>
  </property>
</Properties>
</file>